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4D" w:rsidRDefault="00584626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F96D4D" w:rsidRDefault="00F96D4D">
      <w:pPr>
        <w:spacing w:line="560" w:lineRule="exact"/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</w:p>
    <w:p w:rsidR="00F96D4D" w:rsidRDefault="00584626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涉及免予办理强制性产品认证的</w:t>
      </w:r>
    </w:p>
    <w:p w:rsidR="00F96D4D" w:rsidRDefault="00584626">
      <w:pPr>
        <w:spacing w:line="560" w:lineRule="exact"/>
        <w:jc w:val="center"/>
        <w:rPr>
          <w:rFonts w:ascii="方正小标宋_GBK" w:eastAsia="方正小标宋_GBK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进口汽车零部件HS编码范围</w:t>
      </w:r>
    </w:p>
    <w:p w:rsidR="00F96D4D" w:rsidRDefault="00F96D4D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W w:w="8943" w:type="dxa"/>
        <w:tblInd w:w="96" w:type="dxa"/>
        <w:tblLook w:val="0000" w:firstRow="0" w:lastRow="0" w:firstColumn="0" w:lastColumn="0" w:noHBand="0" w:noVBand="0"/>
      </w:tblPr>
      <w:tblGrid>
        <w:gridCol w:w="721"/>
        <w:gridCol w:w="1559"/>
        <w:gridCol w:w="5385"/>
        <w:gridCol w:w="1278"/>
      </w:tblGrid>
      <w:tr w:rsidR="00F96D4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HS</w:t>
            </w:r>
            <w:r>
              <w:rPr>
                <w:rFonts w:ascii="方正黑体_GBK" w:eastAsia="方正黑体_GBK" w:cs="Arial" w:hint="eastAsia"/>
                <w:sz w:val="24"/>
                <w:szCs w:val="24"/>
              </w:rPr>
              <w:t>编码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Times New Roman" w:eastAsia="方正黑体_GBK" w:hAnsi="Times New Roman"/>
                <w:sz w:val="24"/>
                <w:szCs w:val="24"/>
              </w:rPr>
              <w:t>HS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>编码名称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cs="Arial"/>
                <w:sz w:val="24"/>
                <w:szCs w:val="24"/>
              </w:rPr>
            </w:pPr>
            <w:r>
              <w:rPr>
                <w:rFonts w:ascii="方正黑体_GBK" w:eastAsia="方正黑体_GBK" w:cs="Arial" w:hint="eastAsia"/>
                <w:sz w:val="24"/>
                <w:szCs w:val="24"/>
              </w:rPr>
              <w:t>检验检疫监管代码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8708210000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坐椅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安全带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品目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至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的车辆用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L.M/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8708294100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汽车电动天窗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8708294200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汽车手动天窗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8708299000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其他车身未列名零部件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包括驾驶室的零件、附件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8708309100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牵引车、拖拉机用制动器及其零件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8708309200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大型客车用制动器及其零件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8708309400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柴、汽油轻型货车用制动器及零件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指编号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87042100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87042230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87043100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87043230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所列总重量≤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14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吨车辆用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8708309500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柴、汽油型重型货车用制动器及其零件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指编号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87042300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及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87043240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列车辆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8708309600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特种车用制动器及其零件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指品目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8705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列车辆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用，包括助动器及零件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8708309990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其他机动车辆用制动器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包括助力制动器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的零件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  <w:tr w:rsidR="00F96D4D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8708995900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总重≥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14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吨柴油货车用其他零部件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(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87042240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2300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，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3240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列车辆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用，含总重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&gt;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吨汽油货车</w:t>
            </w:r>
            <w:r>
              <w:rPr>
                <w:rFonts w:ascii="方正仿宋_GBK" w:eastAsia="方正仿宋_GBK" w:cs="Arial" w:hint="eastAsia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4D" w:rsidRDefault="00584626">
            <w:pPr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L/</w:t>
            </w:r>
          </w:p>
        </w:tc>
      </w:tr>
    </w:tbl>
    <w:p w:rsidR="00F96D4D" w:rsidRDefault="00F96D4D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F96D4D" w:rsidRDefault="00F96D4D"/>
    <w:sectPr w:rsidR="00F96D4D" w:rsidSect="00F96D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7D" w:rsidRDefault="00943E7D" w:rsidP="00B94CA2">
      <w:r>
        <w:separator/>
      </w:r>
    </w:p>
  </w:endnote>
  <w:endnote w:type="continuationSeparator" w:id="0">
    <w:p w:rsidR="00943E7D" w:rsidRDefault="00943E7D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7D" w:rsidRDefault="00943E7D" w:rsidP="00B94CA2">
      <w:r>
        <w:separator/>
      </w:r>
    </w:p>
  </w:footnote>
  <w:footnote w:type="continuationSeparator" w:id="0">
    <w:p w:rsidR="00943E7D" w:rsidRDefault="00943E7D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4D"/>
    <w:rsid w:val="00584626"/>
    <w:rsid w:val="009041E6"/>
    <w:rsid w:val="00943E7D"/>
    <w:rsid w:val="00B94CA2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D0D2F-E030-4DDC-949C-B839EE6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6D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styleId="a4">
    <w:name w:val="footer"/>
    <w:basedOn w:val="a"/>
    <w:rsid w:val="00F96D4D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0260810</dc:creator>
  <cp:lastModifiedBy>wei</cp:lastModifiedBy>
  <cp:revision>2</cp:revision>
  <dcterms:created xsi:type="dcterms:W3CDTF">2019-05-14T02:00:00Z</dcterms:created>
  <dcterms:modified xsi:type="dcterms:W3CDTF">2019-05-14T02:00:00Z</dcterms:modified>
</cp:coreProperties>
</file>