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113199" w14:textId="6B813C63" w:rsidR="002B6F28" w:rsidRDefault="002B6F28" w:rsidP="002B6F28">
      <w:pPr>
        <w:widowControl/>
        <w:spacing w:line="390" w:lineRule="atLeast"/>
        <w:jc w:val="center"/>
        <w:rPr>
          <w:rFonts w:ascii="仿宋" w:eastAsia="仿宋" w:hAnsi="仿宋" w:cs="宋体"/>
          <w:b/>
          <w:color w:val="000000"/>
          <w:kern w:val="0"/>
          <w:sz w:val="36"/>
          <w:szCs w:val="36"/>
        </w:rPr>
      </w:pPr>
      <w:bookmarkStart w:id="0" w:name="_Hlk533066692"/>
      <w:r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融资</w:t>
      </w:r>
      <w:r>
        <w:rPr>
          <w:rFonts w:ascii="仿宋" w:eastAsia="仿宋" w:hAnsi="仿宋" w:cs="宋体" w:hint="eastAsia"/>
          <w:b/>
          <w:color w:val="000000"/>
          <w:kern w:val="0"/>
          <w:sz w:val="36"/>
          <w:szCs w:val="36"/>
        </w:rPr>
        <w:t>产品介绍</w:t>
      </w:r>
    </w:p>
    <w:p w14:paraId="44A882D0" w14:textId="77777777" w:rsidR="002B6F28" w:rsidRPr="00F76512" w:rsidRDefault="002B6F28" w:rsidP="002B6F28">
      <w:pPr>
        <w:widowControl/>
        <w:spacing w:line="390" w:lineRule="atLeast"/>
        <w:rPr>
          <w:rFonts w:ascii="&amp;quot" w:eastAsia="宋体" w:hAnsi="&amp;quot" w:cs="宋体" w:hint="eastAsia"/>
          <w:b/>
          <w:bCs/>
          <w:color w:val="000000"/>
          <w:kern w:val="0"/>
          <w:sz w:val="24"/>
          <w:szCs w:val="24"/>
        </w:rPr>
      </w:pPr>
      <w:r>
        <w:rPr>
          <w:rFonts w:ascii="&amp;quot" w:eastAsia="宋体" w:hAnsi="&amp;quot" w:cs="宋体" w:hint="eastAsia"/>
          <w:b/>
          <w:bCs/>
          <w:color w:val="000000"/>
          <w:kern w:val="0"/>
          <w:sz w:val="24"/>
          <w:szCs w:val="24"/>
        </w:rPr>
        <w:t>一、</w:t>
      </w:r>
      <w:r w:rsidRPr="00F76512">
        <w:rPr>
          <w:rFonts w:ascii="&amp;quot" w:eastAsia="宋体" w:hAnsi="&amp;quot" w:cs="宋体" w:hint="eastAsia"/>
          <w:b/>
          <w:bCs/>
          <w:color w:val="000000"/>
          <w:kern w:val="0"/>
          <w:sz w:val="24"/>
          <w:szCs w:val="24"/>
        </w:rPr>
        <w:t>操作流程</w:t>
      </w:r>
      <w:r>
        <w:rPr>
          <w:rFonts w:ascii="&amp;quot" w:eastAsia="宋体" w:hAnsi="&amp;quot" w:cs="宋体" w:hint="eastAsia"/>
          <w:b/>
          <w:bCs/>
          <w:color w:val="000000"/>
          <w:kern w:val="0"/>
          <w:sz w:val="24"/>
          <w:szCs w:val="24"/>
        </w:rPr>
        <w:t>：</w:t>
      </w:r>
    </w:p>
    <w:p w14:paraId="0FAF434D" w14:textId="06975EF2" w:rsidR="002B6F28" w:rsidRPr="00F76512" w:rsidRDefault="002B6F28" w:rsidP="002B6F28">
      <w:pPr>
        <w:pStyle w:val="a3"/>
        <w:widowControl/>
        <w:numPr>
          <w:ilvl w:val="0"/>
          <w:numId w:val="2"/>
        </w:numPr>
        <w:spacing w:line="390" w:lineRule="atLeast"/>
        <w:ind w:firstLineChars="0"/>
        <w:jc w:val="left"/>
        <w:rPr>
          <w:rFonts w:ascii="&amp;quot" w:eastAsia="宋体" w:hAnsi="&amp;quot" w:cs="宋体" w:hint="eastAsia"/>
          <w:color w:val="000000"/>
          <w:kern w:val="0"/>
          <w:sz w:val="24"/>
          <w:szCs w:val="24"/>
        </w:rPr>
      </w:pPr>
      <w:r w:rsidRPr="00F76512">
        <w:rPr>
          <w:rFonts w:ascii="&amp;quot" w:eastAsia="宋体" w:hAnsi="&amp;quot" w:cs="宋体" w:hint="eastAsia"/>
          <w:color w:val="000000"/>
          <w:kern w:val="0"/>
          <w:sz w:val="24"/>
          <w:szCs w:val="24"/>
        </w:rPr>
        <w:t>点击</w:t>
      </w:r>
      <w:r>
        <w:rPr>
          <w:rFonts w:ascii="&amp;quot" w:eastAsia="宋体" w:hAnsi="&amp;quot" w:cs="宋体" w:hint="eastAsia"/>
          <w:color w:val="000000"/>
          <w:kern w:val="0"/>
          <w:sz w:val="24"/>
          <w:szCs w:val="24"/>
        </w:rPr>
        <w:t>融资</w:t>
      </w:r>
      <w:r w:rsidRPr="00F76512">
        <w:rPr>
          <w:rFonts w:ascii="&amp;quot" w:eastAsia="宋体" w:hAnsi="&amp;quot" w:cs="宋体" w:hint="eastAsia"/>
          <w:color w:val="000000"/>
          <w:kern w:val="0"/>
          <w:sz w:val="24"/>
          <w:szCs w:val="24"/>
        </w:rPr>
        <w:t>申请进入单笔贸易选择页</w:t>
      </w:r>
    </w:p>
    <w:p w14:paraId="51B59D5D" w14:textId="77777777" w:rsidR="002B6F28" w:rsidRPr="00F76512" w:rsidRDefault="002B6F28" w:rsidP="002B6F28">
      <w:pPr>
        <w:pStyle w:val="a3"/>
        <w:widowControl/>
        <w:numPr>
          <w:ilvl w:val="0"/>
          <w:numId w:val="2"/>
        </w:numPr>
        <w:spacing w:line="390" w:lineRule="atLeast"/>
        <w:ind w:firstLineChars="0"/>
        <w:jc w:val="left"/>
        <w:rPr>
          <w:rFonts w:ascii="&amp;quot" w:eastAsia="宋体" w:hAnsi="&amp;quot" w:cs="宋体" w:hint="eastAsia"/>
          <w:color w:val="000000"/>
          <w:kern w:val="0"/>
          <w:sz w:val="24"/>
          <w:szCs w:val="24"/>
        </w:rPr>
      </w:pPr>
      <w:r w:rsidRPr="00F76512">
        <w:rPr>
          <w:rFonts w:ascii="&amp;quot" w:eastAsia="宋体" w:hAnsi="&amp;quot" w:cs="宋体" w:hint="eastAsia"/>
          <w:color w:val="000000"/>
          <w:kern w:val="0"/>
          <w:sz w:val="24"/>
          <w:szCs w:val="24"/>
        </w:rPr>
        <w:t>在此页选择需要办理业务的相应单笔报关单结关数据，并进行提交申请</w:t>
      </w:r>
    </w:p>
    <w:p w14:paraId="3F62E20F" w14:textId="77777777" w:rsidR="002B6F28" w:rsidRPr="00F76512" w:rsidRDefault="002B6F28" w:rsidP="002B6F28">
      <w:pPr>
        <w:pStyle w:val="a3"/>
        <w:widowControl/>
        <w:numPr>
          <w:ilvl w:val="0"/>
          <w:numId w:val="2"/>
        </w:numPr>
        <w:spacing w:line="390" w:lineRule="atLeast"/>
        <w:ind w:firstLineChars="0"/>
        <w:jc w:val="left"/>
        <w:rPr>
          <w:rFonts w:ascii="&amp;quot" w:eastAsia="宋体" w:hAnsi="&amp;quot" w:cs="宋体" w:hint="eastAsia"/>
          <w:color w:val="000000"/>
          <w:kern w:val="0"/>
          <w:sz w:val="24"/>
          <w:szCs w:val="24"/>
        </w:rPr>
      </w:pPr>
      <w:r w:rsidRPr="00F76512">
        <w:rPr>
          <w:rFonts w:ascii="&amp;quot" w:eastAsia="宋体" w:hAnsi="&amp;quot" w:cs="宋体" w:hint="eastAsia"/>
          <w:color w:val="000000"/>
          <w:kern w:val="0"/>
          <w:sz w:val="24"/>
          <w:szCs w:val="24"/>
        </w:rPr>
        <w:t>提交完成后，可在历史单据中查询已提交办理业务的办理进度。</w:t>
      </w:r>
    </w:p>
    <w:bookmarkEnd w:id="0"/>
    <w:p w14:paraId="4F873B28" w14:textId="77777777" w:rsidR="002B6F28" w:rsidRPr="00F76512" w:rsidRDefault="002B6F28" w:rsidP="002B6F28">
      <w:pPr>
        <w:rPr>
          <w:rFonts w:ascii="&amp;quot" w:eastAsia="宋体" w:hAnsi="&amp;quot" w:cs="宋体" w:hint="eastAsia"/>
          <w:color w:val="000000"/>
          <w:kern w:val="0"/>
          <w:sz w:val="24"/>
          <w:szCs w:val="24"/>
        </w:rPr>
      </w:pPr>
    </w:p>
    <w:p w14:paraId="11F541FB" w14:textId="5B78BC8B" w:rsidR="002B6F28" w:rsidRPr="00487ECB" w:rsidRDefault="002B6F28" w:rsidP="002B6F28">
      <w:pPr>
        <w:widowControl/>
        <w:spacing w:line="390" w:lineRule="atLeast"/>
        <w:jc w:val="left"/>
        <w:rPr>
          <w:rFonts w:ascii="&amp;quot" w:eastAsia="宋体" w:hAnsi="&amp;quot" w:cs="宋体" w:hint="eastAsia"/>
          <w:color w:val="000000"/>
          <w:kern w:val="0"/>
          <w:sz w:val="24"/>
          <w:szCs w:val="24"/>
        </w:rPr>
      </w:pPr>
      <w:r>
        <w:rPr>
          <w:rFonts w:ascii="&amp;quot" w:eastAsia="宋体" w:hAnsi="&amp;quot" w:cs="宋体" w:hint="eastAsia"/>
          <w:b/>
          <w:bCs/>
          <w:color w:val="000000"/>
          <w:kern w:val="0"/>
          <w:sz w:val="24"/>
          <w:szCs w:val="24"/>
        </w:rPr>
        <w:t>二、</w:t>
      </w:r>
      <w:r>
        <w:rPr>
          <w:rFonts w:ascii="&amp;quot" w:eastAsia="宋体" w:hAnsi="&amp;quot" w:cs="宋体" w:hint="eastAsia"/>
          <w:b/>
          <w:color w:val="000000"/>
          <w:kern w:val="0"/>
          <w:sz w:val="24"/>
          <w:szCs w:val="24"/>
        </w:rPr>
        <w:t>融资</w:t>
      </w:r>
      <w:bookmarkStart w:id="1" w:name="_GoBack"/>
      <w:bookmarkEnd w:id="1"/>
      <w:r w:rsidRPr="00F76512">
        <w:rPr>
          <w:rFonts w:ascii="&amp;quot" w:eastAsia="宋体" w:hAnsi="&amp;quot" w:cs="宋体" w:hint="eastAsia"/>
          <w:b/>
          <w:color w:val="000000"/>
          <w:kern w:val="0"/>
          <w:sz w:val="24"/>
          <w:szCs w:val="24"/>
        </w:rPr>
        <w:t>产品介绍</w:t>
      </w:r>
      <w:r>
        <w:rPr>
          <w:rFonts w:ascii="&amp;quot" w:eastAsia="宋体" w:hAnsi="&amp;quot" w:cs="宋体" w:hint="eastAsia"/>
          <w:color w:val="000000"/>
          <w:kern w:val="0"/>
          <w:sz w:val="24"/>
          <w:szCs w:val="24"/>
        </w:rPr>
        <w:t>：</w:t>
      </w:r>
    </w:p>
    <w:p w14:paraId="08F0E280" w14:textId="77777777" w:rsidR="002B6F28" w:rsidRPr="00DB0945" w:rsidRDefault="002B6F28" w:rsidP="002B6F28">
      <w:pPr>
        <w:widowControl/>
        <w:spacing w:line="390" w:lineRule="atLeast"/>
        <w:ind w:firstLineChars="200" w:firstLine="480"/>
        <w:jc w:val="left"/>
        <w:rPr>
          <w:rFonts w:ascii="&amp;quot" w:eastAsia="宋体" w:hAnsi="&amp;quot" w:cs="宋体" w:hint="eastAsia"/>
          <w:color w:val="000000"/>
          <w:kern w:val="0"/>
          <w:sz w:val="24"/>
          <w:szCs w:val="24"/>
        </w:rPr>
      </w:pPr>
      <w:r w:rsidRPr="00F76512">
        <w:rPr>
          <w:rFonts w:ascii="&amp;quot" w:eastAsia="宋体" w:hAnsi="&amp;quot" w:cs="宋体"/>
          <w:color w:val="000000"/>
          <w:kern w:val="0"/>
          <w:sz w:val="24"/>
          <w:szCs w:val="24"/>
        </w:rPr>
        <w:t>中国</w:t>
      </w:r>
      <w:proofErr w:type="gramStart"/>
      <w:r w:rsidRPr="00F76512">
        <w:rPr>
          <w:rFonts w:ascii="&amp;quot" w:eastAsia="宋体" w:hAnsi="&amp;quot" w:cs="宋体"/>
          <w:color w:val="000000"/>
          <w:kern w:val="0"/>
          <w:sz w:val="24"/>
          <w:szCs w:val="24"/>
        </w:rPr>
        <w:t>信保通过</w:t>
      </w:r>
      <w:proofErr w:type="gramEnd"/>
      <w:r w:rsidRPr="00F76512">
        <w:rPr>
          <w:rFonts w:ascii="&amp;quot" w:eastAsia="宋体" w:hAnsi="&amp;quot" w:cs="宋体"/>
          <w:color w:val="000000"/>
          <w:kern w:val="0"/>
          <w:sz w:val="24"/>
          <w:szCs w:val="24"/>
        </w:rPr>
        <w:t>赔款转让、应收账款转让或融资银行直接投保信用保险三种模式，为企业提供保险项下融资服务。</w:t>
      </w:r>
      <w:r w:rsidRPr="00DB0945">
        <w:rPr>
          <w:rFonts w:ascii="&amp;quot" w:eastAsia="宋体" w:hAnsi="&amp;quot" w:cs="宋体"/>
          <w:color w:val="000000"/>
          <w:kern w:val="0"/>
          <w:sz w:val="24"/>
          <w:szCs w:val="24"/>
        </w:rPr>
        <w:t> </w:t>
      </w:r>
    </w:p>
    <w:p w14:paraId="1C2DF157" w14:textId="77777777" w:rsidR="002B6F28" w:rsidRPr="00DB0945" w:rsidRDefault="002B6F28" w:rsidP="002B6F28">
      <w:pPr>
        <w:widowControl/>
        <w:spacing w:line="390" w:lineRule="atLeast"/>
        <w:jc w:val="left"/>
        <w:rPr>
          <w:rFonts w:ascii="&amp;quot" w:eastAsia="宋体" w:hAnsi="&amp;quot" w:cs="宋体" w:hint="eastAsia"/>
          <w:color w:val="000000"/>
          <w:kern w:val="0"/>
          <w:sz w:val="24"/>
          <w:szCs w:val="24"/>
        </w:rPr>
      </w:pPr>
      <w:r>
        <w:rPr>
          <w:rFonts w:ascii="&amp;quot" w:eastAsia="宋体" w:hAnsi="&amp;quot" w:cs="宋体" w:hint="eastAsia"/>
          <w:b/>
          <w:bCs/>
          <w:color w:val="000000"/>
          <w:kern w:val="0"/>
          <w:sz w:val="24"/>
          <w:szCs w:val="24"/>
        </w:rPr>
        <w:t>1</w:t>
      </w:r>
      <w:r>
        <w:rPr>
          <w:rFonts w:ascii="&amp;quot" w:eastAsia="宋体" w:hAnsi="&amp;quot" w:cs="宋体"/>
          <w:b/>
          <w:bCs/>
          <w:color w:val="000000"/>
          <w:kern w:val="0"/>
          <w:sz w:val="24"/>
          <w:szCs w:val="24"/>
        </w:rPr>
        <w:t>.</w:t>
      </w:r>
      <w:r w:rsidRPr="00DB0945">
        <w:rPr>
          <w:rFonts w:ascii="&amp;quot" w:eastAsia="宋体" w:hAnsi="&amp;quot" w:cs="宋体"/>
          <w:b/>
          <w:bCs/>
          <w:color w:val="000000"/>
          <w:kern w:val="0"/>
          <w:sz w:val="24"/>
          <w:szCs w:val="24"/>
        </w:rPr>
        <w:t>赔款转让模式</w:t>
      </w:r>
    </w:p>
    <w:p w14:paraId="299049DC" w14:textId="77777777" w:rsidR="002B6F28" w:rsidRPr="00DB0945" w:rsidRDefault="002B6F28" w:rsidP="002B6F28">
      <w:pPr>
        <w:widowControl/>
        <w:spacing w:line="390" w:lineRule="atLeast"/>
        <w:jc w:val="left"/>
        <w:rPr>
          <w:rFonts w:ascii="&amp;quot" w:eastAsia="宋体" w:hAnsi="&amp;quot" w:cs="宋体" w:hint="eastAsia"/>
          <w:color w:val="000000"/>
          <w:kern w:val="0"/>
          <w:sz w:val="24"/>
          <w:szCs w:val="24"/>
        </w:rPr>
      </w:pPr>
      <w:r w:rsidRPr="00DB0945">
        <w:rPr>
          <w:rFonts w:ascii="&amp;quot" w:eastAsia="宋体" w:hAnsi="&amp;quot" w:cs="宋体"/>
          <w:color w:val="000000"/>
          <w:kern w:val="0"/>
          <w:sz w:val="24"/>
          <w:szCs w:val="24"/>
        </w:rPr>
        <w:t xml:space="preserve">　　出口商（销售商）在</w:t>
      </w:r>
      <w:proofErr w:type="gramStart"/>
      <w:r w:rsidRPr="00DB0945">
        <w:rPr>
          <w:rFonts w:ascii="&amp;quot" w:eastAsia="宋体" w:hAnsi="&amp;quot" w:cs="宋体"/>
          <w:color w:val="000000"/>
          <w:kern w:val="0"/>
          <w:sz w:val="24"/>
          <w:szCs w:val="24"/>
        </w:rPr>
        <w:t>中国信保投保</w:t>
      </w:r>
      <w:proofErr w:type="gramEnd"/>
      <w:r w:rsidRPr="00DB0945">
        <w:rPr>
          <w:rFonts w:ascii="&amp;quot" w:eastAsia="宋体" w:hAnsi="&amp;quot" w:cs="宋体"/>
          <w:color w:val="000000"/>
          <w:kern w:val="0"/>
          <w:sz w:val="24"/>
          <w:szCs w:val="24"/>
        </w:rPr>
        <w:t>并将赔款权益转让给银行后，银行向其提供融资，在发生保险责任范围内的损失时，中国</w:t>
      </w:r>
      <w:proofErr w:type="gramStart"/>
      <w:r w:rsidRPr="00DB0945">
        <w:rPr>
          <w:rFonts w:ascii="&amp;quot" w:eastAsia="宋体" w:hAnsi="&amp;quot" w:cs="宋体"/>
          <w:color w:val="000000"/>
          <w:kern w:val="0"/>
          <w:sz w:val="24"/>
          <w:szCs w:val="24"/>
        </w:rPr>
        <w:t>信保根据</w:t>
      </w:r>
      <w:proofErr w:type="gramEnd"/>
      <w:r w:rsidRPr="00DB0945">
        <w:rPr>
          <w:rFonts w:ascii="&amp;quot" w:eastAsia="宋体" w:hAnsi="&amp;quot" w:cs="宋体"/>
          <w:color w:val="000000"/>
          <w:kern w:val="0"/>
          <w:sz w:val="24"/>
          <w:szCs w:val="24"/>
        </w:rPr>
        <w:t>《赔款转让协议》的约定，将按照保险单约定理赔后应付给出口商（销售商）的赔款直接全额支付给融资银行的业务。</w:t>
      </w:r>
    </w:p>
    <w:p w14:paraId="1F6E39B1" w14:textId="77777777" w:rsidR="002B6F28" w:rsidRPr="00DB0945" w:rsidRDefault="002B6F28" w:rsidP="002B6F28">
      <w:pPr>
        <w:widowControl/>
        <w:spacing w:line="390" w:lineRule="atLeast"/>
        <w:jc w:val="center"/>
        <w:rPr>
          <w:rFonts w:ascii="&amp;quot" w:eastAsia="宋体" w:hAnsi="&amp;quot" w:cs="宋体" w:hint="eastAsia"/>
          <w:color w:val="000000"/>
          <w:kern w:val="0"/>
          <w:sz w:val="24"/>
          <w:szCs w:val="24"/>
        </w:rPr>
      </w:pPr>
      <w:r w:rsidRPr="00DB0945">
        <w:rPr>
          <w:rFonts w:ascii="&amp;quot" w:eastAsia="宋体" w:hAnsi="&amp;quot" w:cs="宋体" w:hint="eastAsia"/>
          <w:noProof/>
          <w:color w:val="000000"/>
          <w:kern w:val="0"/>
          <w:sz w:val="24"/>
          <w:szCs w:val="24"/>
        </w:rPr>
        <w:drawing>
          <wp:inline distT="0" distB="0" distL="0" distR="0" wp14:anchorId="1356D6FB" wp14:editId="05821E19">
            <wp:extent cx="4752975" cy="2306955"/>
            <wp:effectExtent l="0" t="0" r="9525" b="0"/>
            <wp:docPr id="2" name="图片 2" descr="http://www.sinosure.com.cn/ywjs/gdyw/images/xbrz/2017/12/15/979C67CC7A672F88C070F1D662C66C6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inosure.com.cn/ywjs/gdyw/images/xbrz/2017/12/15/979C67CC7A672F88C070F1D662C66C6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2306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945">
        <w:rPr>
          <w:rFonts w:ascii="&amp;quot" w:eastAsia="宋体" w:hAnsi="&amp;quot" w:cs="宋体"/>
          <w:color w:val="000000"/>
          <w:kern w:val="0"/>
          <w:sz w:val="24"/>
          <w:szCs w:val="24"/>
        </w:rPr>
        <w:t> </w:t>
      </w:r>
    </w:p>
    <w:p w14:paraId="62A7FAB0" w14:textId="77777777" w:rsidR="002B6F28" w:rsidRPr="00DB0945" w:rsidRDefault="002B6F28" w:rsidP="002B6F28">
      <w:pPr>
        <w:widowControl/>
        <w:spacing w:line="390" w:lineRule="atLeast"/>
        <w:jc w:val="left"/>
        <w:rPr>
          <w:rFonts w:ascii="&amp;quot" w:eastAsia="宋体" w:hAnsi="&amp;quot" w:cs="宋体" w:hint="eastAsia"/>
          <w:color w:val="000000"/>
          <w:kern w:val="0"/>
          <w:sz w:val="24"/>
          <w:szCs w:val="24"/>
        </w:rPr>
      </w:pPr>
      <w:r>
        <w:rPr>
          <w:rFonts w:ascii="&amp;quot" w:eastAsia="宋体" w:hAnsi="&amp;quot" w:cs="宋体" w:hint="eastAsia"/>
          <w:b/>
          <w:bCs/>
          <w:color w:val="000000"/>
          <w:kern w:val="0"/>
          <w:sz w:val="24"/>
          <w:szCs w:val="24"/>
        </w:rPr>
        <w:t>2</w:t>
      </w:r>
      <w:r>
        <w:rPr>
          <w:rFonts w:ascii="&amp;quot" w:eastAsia="宋体" w:hAnsi="&amp;quot" w:cs="宋体"/>
          <w:b/>
          <w:bCs/>
          <w:color w:val="000000"/>
          <w:kern w:val="0"/>
          <w:sz w:val="24"/>
          <w:szCs w:val="24"/>
        </w:rPr>
        <w:t>.</w:t>
      </w:r>
      <w:r w:rsidRPr="00DB0945">
        <w:rPr>
          <w:rFonts w:ascii="&amp;quot" w:eastAsia="宋体" w:hAnsi="&amp;quot" w:cs="宋体"/>
          <w:b/>
          <w:bCs/>
          <w:color w:val="000000"/>
          <w:kern w:val="0"/>
          <w:sz w:val="24"/>
          <w:szCs w:val="24"/>
        </w:rPr>
        <w:t>应收账款转让模式</w:t>
      </w:r>
    </w:p>
    <w:p w14:paraId="61492566" w14:textId="77777777" w:rsidR="002B6F28" w:rsidRPr="00DB0945" w:rsidRDefault="002B6F28" w:rsidP="002B6F28">
      <w:pPr>
        <w:widowControl/>
        <w:spacing w:line="390" w:lineRule="atLeast"/>
        <w:jc w:val="left"/>
        <w:rPr>
          <w:rFonts w:ascii="&amp;quot" w:eastAsia="宋体" w:hAnsi="&amp;quot" w:cs="宋体" w:hint="eastAsia"/>
          <w:color w:val="000000"/>
          <w:kern w:val="0"/>
          <w:sz w:val="24"/>
          <w:szCs w:val="24"/>
        </w:rPr>
      </w:pPr>
      <w:r w:rsidRPr="00DB0945">
        <w:rPr>
          <w:rFonts w:ascii="&amp;quot" w:eastAsia="宋体" w:hAnsi="&amp;quot" w:cs="宋体"/>
          <w:color w:val="000000"/>
          <w:kern w:val="0"/>
          <w:sz w:val="24"/>
          <w:szCs w:val="24"/>
        </w:rPr>
        <w:t xml:space="preserve">　　出口商（销售商）在</w:t>
      </w:r>
      <w:proofErr w:type="gramStart"/>
      <w:r w:rsidRPr="00DB0945">
        <w:rPr>
          <w:rFonts w:ascii="&amp;quot" w:eastAsia="宋体" w:hAnsi="&amp;quot" w:cs="宋体"/>
          <w:color w:val="000000"/>
          <w:kern w:val="0"/>
          <w:sz w:val="24"/>
          <w:szCs w:val="24"/>
        </w:rPr>
        <w:t>中国信保投保</w:t>
      </w:r>
      <w:proofErr w:type="gramEnd"/>
      <w:r w:rsidRPr="00DB0945">
        <w:rPr>
          <w:rFonts w:ascii="&amp;quot" w:eastAsia="宋体" w:hAnsi="&amp;quot" w:cs="宋体"/>
          <w:color w:val="000000"/>
          <w:kern w:val="0"/>
          <w:sz w:val="24"/>
          <w:szCs w:val="24"/>
        </w:rPr>
        <w:t>并将保险单项下形成的应收账款转让与银行，银行向其提供融资，并成为转让范围内的保险单项下的被保险人，在发生保险责任范围内的损失时，中国</w:t>
      </w:r>
      <w:proofErr w:type="gramStart"/>
      <w:r w:rsidRPr="00DB0945">
        <w:rPr>
          <w:rFonts w:ascii="&amp;quot" w:eastAsia="宋体" w:hAnsi="&amp;quot" w:cs="宋体"/>
          <w:color w:val="000000"/>
          <w:kern w:val="0"/>
          <w:sz w:val="24"/>
          <w:szCs w:val="24"/>
        </w:rPr>
        <w:t>信保根据</w:t>
      </w:r>
      <w:proofErr w:type="gramEnd"/>
      <w:r w:rsidRPr="00DB0945">
        <w:rPr>
          <w:rFonts w:ascii="&amp;quot" w:eastAsia="宋体" w:hAnsi="&amp;quot" w:cs="宋体"/>
          <w:color w:val="000000"/>
          <w:kern w:val="0"/>
          <w:sz w:val="24"/>
          <w:szCs w:val="24"/>
        </w:rPr>
        <w:t>保险单及《应收账款转让协议》的约定，将赔款支付给融资银行的业务。</w:t>
      </w:r>
    </w:p>
    <w:p w14:paraId="4E2CB6BC" w14:textId="77777777" w:rsidR="002B6F28" w:rsidRPr="00DB0945" w:rsidRDefault="002B6F28" w:rsidP="002B6F28">
      <w:pPr>
        <w:widowControl/>
        <w:spacing w:line="390" w:lineRule="atLeast"/>
        <w:jc w:val="center"/>
        <w:rPr>
          <w:rFonts w:ascii="&amp;quot" w:eastAsia="宋体" w:hAnsi="&amp;quot" w:cs="宋体" w:hint="eastAsia"/>
          <w:color w:val="000000"/>
          <w:kern w:val="0"/>
          <w:sz w:val="24"/>
          <w:szCs w:val="24"/>
        </w:rPr>
      </w:pPr>
      <w:r w:rsidRPr="00DB0945">
        <w:rPr>
          <w:rFonts w:ascii="&amp;quot" w:eastAsia="宋体" w:hAnsi="&amp;quot" w:cs="宋体" w:hint="eastAsia"/>
          <w:noProof/>
          <w:color w:val="000000"/>
          <w:kern w:val="0"/>
          <w:sz w:val="24"/>
          <w:szCs w:val="24"/>
        </w:rPr>
        <w:lastRenderedPageBreak/>
        <w:drawing>
          <wp:inline distT="0" distB="0" distL="0" distR="0" wp14:anchorId="6BC9606C" wp14:editId="27850A0B">
            <wp:extent cx="4848225" cy="2243455"/>
            <wp:effectExtent l="0" t="0" r="9525" b="4445"/>
            <wp:docPr id="1" name="图片 1" descr="http://www.sinosure.com.cn/ywjs/gdyw/images/xbrz/2017/12/15/384425D7B57020976B090A0A9BCBBCD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inosure.com.cn/ywjs/gdyw/images/xbrz/2017/12/15/384425D7B57020976B090A0A9BCBBCD3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B0945">
        <w:rPr>
          <w:rFonts w:ascii="&amp;quot" w:eastAsia="宋体" w:hAnsi="&amp;quot" w:cs="宋体"/>
          <w:color w:val="000000"/>
          <w:kern w:val="0"/>
          <w:sz w:val="24"/>
          <w:szCs w:val="24"/>
        </w:rPr>
        <w:t> </w:t>
      </w:r>
    </w:p>
    <w:p w14:paraId="246B2DBB" w14:textId="77777777" w:rsidR="002B6F28" w:rsidRPr="00DB0945" w:rsidRDefault="002B6F28" w:rsidP="002B6F28">
      <w:pPr>
        <w:widowControl/>
        <w:spacing w:line="390" w:lineRule="atLeast"/>
        <w:jc w:val="left"/>
        <w:rPr>
          <w:rFonts w:ascii="&amp;quot" w:eastAsia="宋体" w:hAnsi="&amp;quot" w:cs="宋体" w:hint="eastAsia"/>
          <w:color w:val="000000"/>
          <w:kern w:val="0"/>
          <w:sz w:val="24"/>
          <w:szCs w:val="24"/>
        </w:rPr>
      </w:pPr>
      <w:r w:rsidRPr="00DB0945">
        <w:rPr>
          <w:rFonts w:ascii="&amp;quot" w:eastAsia="宋体" w:hAnsi="&amp;quot" w:cs="宋体"/>
          <w:b/>
          <w:bCs/>
          <w:color w:val="000000"/>
          <w:kern w:val="0"/>
          <w:sz w:val="24"/>
          <w:szCs w:val="24"/>
        </w:rPr>
        <w:t>3.</w:t>
      </w:r>
      <w:r w:rsidRPr="00DB0945">
        <w:rPr>
          <w:rFonts w:ascii="&amp;quot" w:eastAsia="宋体" w:hAnsi="&amp;quot" w:cs="宋体"/>
          <w:b/>
          <w:bCs/>
          <w:color w:val="000000"/>
          <w:kern w:val="0"/>
          <w:sz w:val="24"/>
          <w:szCs w:val="24"/>
        </w:rPr>
        <w:t>融资银行直接投保信用保险</w:t>
      </w:r>
      <w:r w:rsidRPr="00DB0945">
        <w:rPr>
          <w:rFonts w:ascii="&amp;quot" w:eastAsia="宋体" w:hAnsi="&amp;quot" w:cs="宋体"/>
          <w:color w:val="000000"/>
          <w:kern w:val="0"/>
          <w:sz w:val="24"/>
          <w:szCs w:val="24"/>
        </w:rPr>
        <w:t>  </w:t>
      </w:r>
    </w:p>
    <w:p w14:paraId="3EC613D5" w14:textId="77777777" w:rsidR="002B6F28" w:rsidRPr="00487ECB" w:rsidRDefault="002B6F28" w:rsidP="002B6F28">
      <w:pPr>
        <w:widowControl/>
        <w:spacing w:line="390" w:lineRule="atLeast"/>
        <w:jc w:val="left"/>
        <w:rPr>
          <w:rFonts w:ascii="&amp;quot" w:eastAsia="宋体" w:hAnsi="&amp;quot" w:cs="宋体" w:hint="eastAsia"/>
          <w:color w:val="000000"/>
          <w:kern w:val="0"/>
          <w:sz w:val="24"/>
          <w:szCs w:val="24"/>
        </w:rPr>
      </w:pPr>
      <w:r w:rsidRPr="00DB0945">
        <w:rPr>
          <w:rFonts w:ascii="&amp;quot" w:eastAsia="宋体" w:hAnsi="&amp;quot" w:cs="宋体"/>
          <w:color w:val="000000"/>
          <w:kern w:val="0"/>
          <w:sz w:val="24"/>
          <w:szCs w:val="24"/>
        </w:rPr>
        <w:t xml:space="preserve">　　由银行作为投保人和被保险人，将其持有的债权直接向</w:t>
      </w:r>
      <w:proofErr w:type="gramStart"/>
      <w:r w:rsidRPr="00DB0945">
        <w:rPr>
          <w:rFonts w:ascii="&amp;quot" w:eastAsia="宋体" w:hAnsi="&amp;quot" w:cs="宋体"/>
          <w:color w:val="000000"/>
          <w:kern w:val="0"/>
          <w:sz w:val="24"/>
          <w:szCs w:val="24"/>
        </w:rPr>
        <w:t>中国信保进行</w:t>
      </w:r>
      <w:proofErr w:type="gramEnd"/>
      <w:r w:rsidRPr="00DB0945">
        <w:rPr>
          <w:rFonts w:ascii="&amp;quot" w:eastAsia="宋体" w:hAnsi="&amp;quot" w:cs="宋体"/>
          <w:color w:val="000000"/>
          <w:kern w:val="0"/>
          <w:sz w:val="24"/>
          <w:szCs w:val="24"/>
        </w:rPr>
        <w:t>投保，并获得</w:t>
      </w:r>
      <w:proofErr w:type="gramStart"/>
      <w:r w:rsidRPr="00DB0945">
        <w:rPr>
          <w:rFonts w:ascii="&amp;quot" w:eastAsia="宋体" w:hAnsi="&amp;quot" w:cs="宋体"/>
          <w:color w:val="000000"/>
          <w:kern w:val="0"/>
          <w:sz w:val="24"/>
          <w:szCs w:val="24"/>
        </w:rPr>
        <w:t>中国信保信用</w:t>
      </w:r>
      <w:proofErr w:type="gramEnd"/>
      <w:r w:rsidRPr="00DB0945">
        <w:rPr>
          <w:rFonts w:ascii="&amp;quot" w:eastAsia="宋体" w:hAnsi="&amp;quot" w:cs="宋体"/>
          <w:color w:val="000000"/>
          <w:kern w:val="0"/>
          <w:sz w:val="24"/>
          <w:szCs w:val="24"/>
        </w:rPr>
        <w:t>风险保障的信用风险产品。在发生保险责任范围内的损失时，</w:t>
      </w:r>
      <w:proofErr w:type="gramStart"/>
      <w:r w:rsidRPr="00DB0945">
        <w:rPr>
          <w:rFonts w:ascii="&amp;quot" w:eastAsia="宋体" w:hAnsi="&amp;quot" w:cs="宋体"/>
          <w:color w:val="000000"/>
          <w:kern w:val="0"/>
          <w:sz w:val="24"/>
          <w:szCs w:val="24"/>
        </w:rPr>
        <w:t>中国信保将</w:t>
      </w:r>
      <w:proofErr w:type="gramEnd"/>
      <w:r w:rsidRPr="00DB0945">
        <w:rPr>
          <w:rFonts w:ascii="&amp;quot" w:eastAsia="宋体" w:hAnsi="&amp;quot" w:cs="宋体"/>
          <w:color w:val="000000"/>
          <w:kern w:val="0"/>
          <w:sz w:val="24"/>
          <w:szCs w:val="24"/>
        </w:rPr>
        <w:t>根据保单约定，向银行承担相应的赔偿责任。相关产品包括：</w:t>
      </w:r>
    </w:p>
    <w:p w14:paraId="4FF3B55C" w14:textId="77777777" w:rsidR="002B6F28" w:rsidRPr="00487ECB" w:rsidRDefault="002B6F28" w:rsidP="002B6F28">
      <w:pPr>
        <w:pStyle w:val="a3"/>
        <w:widowControl/>
        <w:numPr>
          <w:ilvl w:val="0"/>
          <w:numId w:val="3"/>
        </w:numPr>
        <w:spacing w:line="390" w:lineRule="atLeast"/>
        <w:ind w:firstLineChars="0"/>
        <w:jc w:val="left"/>
        <w:rPr>
          <w:rFonts w:ascii="&amp;quot" w:eastAsia="宋体" w:hAnsi="&amp;quot" w:cs="宋体" w:hint="eastAsia"/>
          <w:color w:val="000000"/>
          <w:kern w:val="0"/>
          <w:sz w:val="24"/>
          <w:szCs w:val="24"/>
        </w:rPr>
      </w:pPr>
      <w:r w:rsidRPr="00487ECB">
        <w:rPr>
          <w:rFonts w:ascii="&amp;quot" w:eastAsia="宋体" w:hAnsi="&amp;quot" w:cs="宋体"/>
          <w:color w:val="000000"/>
          <w:kern w:val="0"/>
          <w:sz w:val="24"/>
          <w:szCs w:val="24"/>
        </w:rPr>
        <w:t>出口信用保险（银行）保险单</w:t>
      </w:r>
    </w:p>
    <w:p w14:paraId="5381623D" w14:textId="77777777" w:rsidR="002B6F28" w:rsidRPr="00487ECB" w:rsidRDefault="002B6F28" w:rsidP="002B6F28">
      <w:pPr>
        <w:pStyle w:val="a3"/>
        <w:widowControl/>
        <w:numPr>
          <w:ilvl w:val="0"/>
          <w:numId w:val="3"/>
        </w:numPr>
        <w:spacing w:line="390" w:lineRule="atLeast"/>
        <w:ind w:firstLineChars="0"/>
        <w:jc w:val="left"/>
        <w:rPr>
          <w:rFonts w:ascii="&amp;quot" w:eastAsia="宋体" w:hAnsi="&amp;quot" w:cs="宋体" w:hint="eastAsia"/>
          <w:color w:val="000000"/>
          <w:kern w:val="0"/>
          <w:sz w:val="24"/>
          <w:szCs w:val="24"/>
        </w:rPr>
      </w:pPr>
      <w:r w:rsidRPr="00487ECB">
        <w:rPr>
          <w:rFonts w:ascii="&amp;quot" w:eastAsia="宋体" w:hAnsi="&amp;quot" w:cs="宋体"/>
          <w:color w:val="000000"/>
          <w:kern w:val="0"/>
          <w:sz w:val="24"/>
          <w:szCs w:val="24"/>
        </w:rPr>
        <w:t>出口信用保险（福费廷）保险单</w:t>
      </w:r>
    </w:p>
    <w:p w14:paraId="25A29381" w14:textId="77777777" w:rsidR="002B6F28" w:rsidRPr="00487ECB" w:rsidRDefault="002B6F28" w:rsidP="002B6F28">
      <w:pPr>
        <w:pStyle w:val="a3"/>
        <w:widowControl/>
        <w:numPr>
          <w:ilvl w:val="0"/>
          <w:numId w:val="3"/>
        </w:numPr>
        <w:spacing w:line="390" w:lineRule="atLeast"/>
        <w:ind w:firstLineChars="0"/>
        <w:jc w:val="left"/>
        <w:rPr>
          <w:rFonts w:ascii="&amp;quot" w:eastAsia="宋体" w:hAnsi="&amp;quot" w:cs="宋体" w:hint="eastAsia"/>
          <w:color w:val="000000"/>
          <w:kern w:val="0"/>
          <w:sz w:val="24"/>
          <w:szCs w:val="24"/>
        </w:rPr>
      </w:pPr>
      <w:r w:rsidRPr="00487ECB">
        <w:rPr>
          <w:rFonts w:ascii="&amp;quot" w:eastAsia="宋体" w:hAnsi="&amp;quot" w:cs="宋体"/>
          <w:color w:val="000000"/>
          <w:kern w:val="0"/>
          <w:sz w:val="24"/>
          <w:szCs w:val="24"/>
        </w:rPr>
        <w:t>国内贸易信用保险（进口保理）</w:t>
      </w:r>
    </w:p>
    <w:p w14:paraId="6901916E" w14:textId="77777777" w:rsidR="002B6F28" w:rsidRPr="00487ECB" w:rsidRDefault="002B6F28" w:rsidP="002B6F28">
      <w:pPr>
        <w:pStyle w:val="a3"/>
        <w:widowControl/>
        <w:numPr>
          <w:ilvl w:val="0"/>
          <w:numId w:val="3"/>
        </w:numPr>
        <w:spacing w:line="390" w:lineRule="atLeast"/>
        <w:ind w:firstLineChars="0"/>
        <w:jc w:val="left"/>
        <w:rPr>
          <w:rFonts w:ascii="&amp;quot" w:eastAsia="宋体" w:hAnsi="&amp;quot" w:cs="宋体" w:hint="eastAsia"/>
          <w:color w:val="000000"/>
          <w:kern w:val="0"/>
          <w:sz w:val="24"/>
          <w:szCs w:val="24"/>
        </w:rPr>
      </w:pPr>
      <w:r w:rsidRPr="00487ECB">
        <w:rPr>
          <w:rFonts w:ascii="&amp;quot" w:eastAsia="宋体" w:hAnsi="&amp;quot" w:cs="宋体"/>
          <w:color w:val="000000"/>
          <w:kern w:val="0"/>
          <w:sz w:val="24"/>
          <w:szCs w:val="24"/>
        </w:rPr>
        <w:t>出口买方信贷保险</w:t>
      </w:r>
    </w:p>
    <w:p w14:paraId="7C35136E" w14:textId="77777777" w:rsidR="002B6F28" w:rsidRPr="00487ECB" w:rsidRDefault="002B6F28" w:rsidP="002B6F28">
      <w:pPr>
        <w:pStyle w:val="a3"/>
        <w:widowControl/>
        <w:numPr>
          <w:ilvl w:val="0"/>
          <w:numId w:val="3"/>
        </w:numPr>
        <w:spacing w:line="390" w:lineRule="atLeast"/>
        <w:ind w:firstLineChars="0"/>
        <w:jc w:val="left"/>
        <w:rPr>
          <w:rFonts w:ascii="&amp;quot" w:eastAsia="宋体" w:hAnsi="&amp;quot" w:cs="宋体" w:hint="eastAsia"/>
          <w:color w:val="000000"/>
          <w:kern w:val="0"/>
          <w:sz w:val="24"/>
          <w:szCs w:val="24"/>
        </w:rPr>
      </w:pPr>
      <w:r w:rsidRPr="00487ECB">
        <w:rPr>
          <w:rFonts w:ascii="&amp;quot" w:eastAsia="宋体" w:hAnsi="&amp;quot" w:cs="宋体"/>
          <w:color w:val="000000"/>
          <w:kern w:val="0"/>
          <w:sz w:val="24"/>
          <w:szCs w:val="24"/>
        </w:rPr>
        <w:t>出口延</w:t>
      </w:r>
      <w:proofErr w:type="gramStart"/>
      <w:r w:rsidRPr="00487ECB">
        <w:rPr>
          <w:rFonts w:ascii="&amp;quot" w:eastAsia="宋体" w:hAnsi="&amp;quot" w:cs="宋体"/>
          <w:color w:val="000000"/>
          <w:kern w:val="0"/>
          <w:sz w:val="24"/>
          <w:szCs w:val="24"/>
        </w:rPr>
        <w:t>付合同</w:t>
      </w:r>
      <w:proofErr w:type="gramEnd"/>
      <w:r w:rsidRPr="00487ECB">
        <w:rPr>
          <w:rFonts w:ascii="&amp;quot" w:eastAsia="宋体" w:hAnsi="&amp;quot" w:cs="宋体"/>
          <w:color w:val="000000"/>
          <w:kern w:val="0"/>
          <w:sz w:val="24"/>
          <w:szCs w:val="24"/>
        </w:rPr>
        <w:t>再融资保险</w:t>
      </w:r>
    </w:p>
    <w:p w14:paraId="1B376770" w14:textId="77777777" w:rsidR="002B6F28" w:rsidRPr="00487ECB" w:rsidRDefault="002B6F28" w:rsidP="002B6F28">
      <w:pPr>
        <w:pStyle w:val="a3"/>
        <w:widowControl/>
        <w:numPr>
          <w:ilvl w:val="0"/>
          <w:numId w:val="3"/>
        </w:numPr>
        <w:spacing w:line="390" w:lineRule="atLeast"/>
        <w:ind w:firstLineChars="0"/>
        <w:jc w:val="left"/>
        <w:rPr>
          <w:rFonts w:ascii="&amp;quot" w:eastAsia="宋体" w:hAnsi="&amp;quot" w:cs="宋体" w:hint="eastAsia"/>
          <w:color w:val="000000"/>
          <w:kern w:val="0"/>
          <w:sz w:val="24"/>
          <w:szCs w:val="24"/>
        </w:rPr>
      </w:pPr>
      <w:r w:rsidRPr="00487ECB">
        <w:rPr>
          <w:rFonts w:ascii="&amp;quot" w:eastAsia="宋体" w:hAnsi="&amp;quot" w:cs="宋体"/>
          <w:color w:val="000000"/>
          <w:kern w:val="0"/>
          <w:sz w:val="24"/>
          <w:szCs w:val="24"/>
        </w:rPr>
        <w:t>海外投资（债权）保险</w:t>
      </w:r>
    </w:p>
    <w:p w14:paraId="3787EC8F" w14:textId="77777777" w:rsidR="002B6F28" w:rsidRPr="00487ECB" w:rsidRDefault="002B6F28" w:rsidP="002B6F28">
      <w:pPr>
        <w:pStyle w:val="a3"/>
        <w:widowControl/>
        <w:numPr>
          <w:ilvl w:val="0"/>
          <w:numId w:val="3"/>
        </w:numPr>
        <w:spacing w:line="390" w:lineRule="atLeast"/>
        <w:ind w:firstLineChars="0"/>
        <w:jc w:val="left"/>
        <w:rPr>
          <w:rFonts w:ascii="&amp;quot" w:eastAsia="宋体" w:hAnsi="&amp;quot" w:cs="宋体" w:hint="eastAsia"/>
          <w:color w:val="000000"/>
          <w:kern w:val="0"/>
          <w:sz w:val="24"/>
          <w:szCs w:val="24"/>
        </w:rPr>
      </w:pPr>
      <w:r w:rsidRPr="00487ECB">
        <w:rPr>
          <w:rFonts w:ascii="&amp;quot" w:eastAsia="宋体" w:hAnsi="&amp;quot" w:cs="宋体"/>
          <w:color w:val="000000"/>
          <w:kern w:val="0"/>
          <w:sz w:val="24"/>
          <w:szCs w:val="24"/>
        </w:rPr>
        <w:t>海外租赁保险</w:t>
      </w:r>
    </w:p>
    <w:p w14:paraId="748AFE9E" w14:textId="77777777" w:rsidR="002B6F28" w:rsidRDefault="002B6F28" w:rsidP="002B6F28">
      <w:pPr>
        <w:widowControl/>
        <w:spacing w:line="390" w:lineRule="atLeast"/>
        <w:jc w:val="left"/>
        <w:rPr>
          <w:rFonts w:ascii="&amp;quot" w:eastAsia="宋体" w:hAnsi="&amp;quot" w:cs="宋体" w:hint="eastAsia"/>
          <w:color w:val="000000"/>
          <w:kern w:val="0"/>
          <w:sz w:val="24"/>
          <w:szCs w:val="24"/>
        </w:rPr>
      </w:pPr>
    </w:p>
    <w:p w14:paraId="300C7DD6" w14:textId="77777777" w:rsidR="000C61F4" w:rsidRPr="002B6F28" w:rsidRDefault="002B6F28" w:rsidP="002B6F28"/>
    <w:sectPr w:rsidR="000C61F4" w:rsidRPr="002B6F2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8B78E3"/>
    <w:multiLevelType w:val="hybridMultilevel"/>
    <w:tmpl w:val="17149C9E"/>
    <w:lvl w:ilvl="0" w:tplc="743CC61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98C1C28"/>
    <w:multiLevelType w:val="hybridMultilevel"/>
    <w:tmpl w:val="6490465A"/>
    <w:lvl w:ilvl="0" w:tplc="6B0E8F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5B3E"/>
    <w:rsid w:val="002B6F28"/>
    <w:rsid w:val="00435B3E"/>
    <w:rsid w:val="00BA2979"/>
    <w:rsid w:val="00D11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095C1E"/>
  <w15:chartTrackingRefBased/>
  <w15:docId w15:val="{7993380A-D337-49BA-9A41-A8BB043CE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B6F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6F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5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Iker</dc:creator>
  <cp:keywords/>
  <dc:description/>
  <cp:lastModifiedBy>Iker</cp:lastModifiedBy>
  <cp:revision>2</cp:revision>
  <dcterms:created xsi:type="dcterms:W3CDTF">2018-12-20T02:53:00Z</dcterms:created>
  <dcterms:modified xsi:type="dcterms:W3CDTF">2018-12-20T02:56:00Z</dcterms:modified>
</cp:coreProperties>
</file>